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C136" w14:textId="77777777" w:rsid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Tahoma" w:hAnsi="Tahoma" w:cs="Tahoma"/>
          <w:b/>
        </w:rPr>
      </w:pPr>
      <w:r w:rsidRPr="001905B0">
        <w:rPr>
          <w:rFonts w:ascii="Tahoma" w:hAnsi="Tahoma" w:cs="Tahoma"/>
          <w:b/>
        </w:rPr>
        <w:t>TÜRKİYE YÜZYILI MAARİF MODELİ ÖĞRETİM PROGRAMI İNCELEME FORMU EK-2</w:t>
      </w:r>
    </w:p>
    <w:p w14:paraId="2863DA28" w14:textId="77777777" w:rsidR="001905B0" w:rsidRP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</w:p>
    <w:p w14:paraId="19B50A73" w14:textId="77777777" w:rsidR="001905B0" w:rsidRPr="001905B0" w:rsidRDefault="001905B0" w:rsidP="000F1168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Yüzyılı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-1"/>
          <w:sz w:val="24"/>
        </w:rPr>
        <w:t>değişen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her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 değerlendirilmesi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için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tasarlanmıştır.</w:t>
      </w:r>
    </w:p>
    <w:p w14:paraId="515E900E" w14:textId="77777777" w:rsidR="001905B0" w:rsidRPr="001905B0" w:rsidRDefault="001905B0" w:rsidP="000F1168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49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Yüzyılı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27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değişen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her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için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 xml:space="preserve">o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öğretmenleri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tarafından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doldurulacaktır.</w:t>
      </w:r>
    </w:p>
    <w:p w14:paraId="33C93E5B" w14:textId="77777777" w:rsidR="001905B0" w:rsidRPr="001905B0" w:rsidRDefault="001905B0" w:rsidP="000F1168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51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z w:val="24"/>
        </w:rPr>
        <w:t>Formda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pacing w:val="-2"/>
          <w:sz w:val="24"/>
        </w:rPr>
        <w:t>yer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değerlendirmeler,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28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Haziran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2024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tarihi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mesai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bitimine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kadar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 xml:space="preserve">başkanının </w:t>
      </w:r>
      <w:r w:rsidRPr="001905B0">
        <w:rPr>
          <w:rFonts w:ascii="MFQSJS+TimesNewRomanPSMT"/>
          <w:color w:val="000000"/>
          <w:sz w:val="24"/>
        </w:rPr>
        <w:t>koordinesinde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veri.meb.gov.tr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adresine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işlenecektir.</w:t>
      </w:r>
    </w:p>
    <w:p w14:paraId="4A69F7A8" w14:textId="77777777" w:rsidR="005A2692" w:rsidRDefault="005A2692" w:rsidP="005A2692">
      <w:pPr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674"/>
        <w:gridCol w:w="2909"/>
        <w:gridCol w:w="6051"/>
      </w:tblGrid>
      <w:tr w:rsidR="005A2692" w14:paraId="118C95DD" w14:textId="77777777" w:rsidTr="002A1CED">
        <w:trPr>
          <w:trHeight w:val="659"/>
        </w:trPr>
        <w:tc>
          <w:tcPr>
            <w:tcW w:w="9634" w:type="dxa"/>
            <w:gridSpan w:val="3"/>
            <w:vAlign w:val="center"/>
          </w:tcPr>
          <w:p w14:paraId="5E4ED6A0" w14:textId="77777777" w:rsidR="005A2692" w:rsidRDefault="001905B0" w:rsidP="005A26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4"/>
                <w:szCs w:val="24"/>
              </w:rPr>
              <w:t>TÜRKİYE YÜZYILI MAARİF MODELİ ÖĞRETİM PROGRAMI İNCELEME FORMU</w:t>
            </w:r>
          </w:p>
        </w:tc>
      </w:tr>
      <w:tr w:rsidR="001905B0" w14:paraId="0E0A57F9" w14:textId="77777777" w:rsidTr="002A1CED">
        <w:trPr>
          <w:trHeight w:val="659"/>
        </w:trPr>
        <w:tc>
          <w:tcPr>
            <w:tcW w:w="3583" w:type="dxa"/>
            <w:gridSpan w:val="2"/>
            <w:vAlign w:val="center"/>
          </w:tcPr>
          <w:p w14:paraId="595DFBAD" w14:textId="77777777" w:rsidR="001905B0" w:rsidRPr="001905B0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Zümre Adı</w:t>
            </w:r>
          </w:p>
        </w:tc>
        <w:tc>
          <w:tcPr>
            <w:tcW w:w="6051" w:type="dxa"/>
            <w:vAlign w:val="center"/>
          </w:tcPr>
          <w:p w14:paraId="058D0520" w14:textId="77777777" w:rsidR="001905B0" w:rsidRPr="001905B0" w:rsidRDefault="000F1168" w:rsidP="000448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Okul Öncesi</w:t>
            </w:r>
            <w:r w:rsidR="001905B0" w:rsidRPr="001905B0">
              <w:rPr>
                <w:rFonts w:ascii="Tahoma" w:hAnsi="Tahoma" w:cs="Tahoma"/>
                <w:b/>
                <w:sz w:val="24"/>
                <w:szCs w:val="24"/>
              </w:rPr>
              <w:t xml:space="preserve"> Zümresi</w:t>
            </w:r>
          </w:p>
        </w:tc>
      </w:tr>
      <w:tr w:rsidR="005A2692" w14:paraId="2D5B8620" w14:textId="77777777" w:rsidTr="002A1CED">
        <w:trPr>
          <w:trHeight w:val="894"/>
        </w:trPr>
        <w:tc>
          <w:tcPr>
            <w:tcW w:w="3583" w:type="dxa"/>
            <w:gridSpan w:val="2"/>
            <w:vAlign w:val="center"/>
          </w:tcPr>
          <w:p w14:paraId="3DDD998A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Zümrede Yer Alan Öğretmen</w:t>
            </w:r>
          </w:p>
          <w:p w14:paraId="795811CE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Bilgileri (T.C. Kimlik Numarası,</w:t>
            </w:r>
          </w:p>
          <w:p w14:paraId="42B00166" w14:textId="77777777" w:rsidR="005A2692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</w:rPr>
              <w:t>Adı, Soyadı, Branşı)</w:t>
            </w:r>
          </w:p>
        </w:tc>
        <w:tc>
          <w:tcPr>
            <w:tcW w:w="6051" w:type="dxa"/>
            <w:vAlign w:val="center"/>
          </w:tcPr>
          <w:p w14:paraId="75327FBE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2692" w14:paraId="333B02AB" w14:textId="77777777" w:rsidTr="002A1CED">
        <w:trPr>
          <w:trHeight w:val="577"/>
        </w:trPr>
        <w:tc>
          <w:tcPr>
            <w:tcW w:w="9634" w:type="dxa"/>
            <w:gridSpan w:val="3"/>
            <w:vAlign w:val="center"/>
          </w:tcPr>
          <w:p w14:paraId="2B3534E5" w14:textId="77777777" w:rsidR="005A2692" w:rsidRPr="005A2692" w:rsidRDefault="001905B0" w:rsidP="005A2692">
            <w:pPr>
              <w:jc w:val="center"/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TÜRKİYE YÜZYILI MAARİF MODELİ ÖĞRETİM PROGRAMINA İLİŞKİN BÖLÜMLER</w:t>
            </w:r>
          </w:p>
        </w:tc>
      </w:tr>
      <w:tr w:rsidR="005A2692" w14:paraId="3F9C7FB8" w14:textId="77777777" w:rsidTr="002A1CED">
        <w:trPr>
          <w:trHeight w:val="983"/>
        </w:trPr>
        <w:tc>
          <w:tcPr>
            <w:tcW w:w="674" w:type="dxa"/>
            <w:vMerge w:val="restart"/>
            <w:vAlign w:val="center"/>
          </w:tcPr>
          <w:p w14:paraId="79E22CEA" w14:textId="77777777" w:rsidR="005A2692" w:rsidRPr="00776FED" w:rsidRDefault="005A2692" w:rsidP="005A26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vAlign w:val="center"/>
          </w:tcPr>
          <w:p w14:paraId="74E20231" w14:textId="77777777" w:rsidR="005A2692" w:rsidRPr="00776FED" w:rsidRDefault="005A2692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6FED">
              <w:rPr>
                <w:rFonts w:ascii="Tahoma" w:hAnsi="Tahoma" w:cs="Tahoma"/>
                <w:b/>
                <w:sz w:val="20"/>
                <w:szCs w:val="20"/>
              </w:rPr>
              <w:t>Öğretim Programlarının</w:t>
            </w:r>
          </w:p>
          <w:p w14:paraId="1D7B154D" w14:textId="77777777" w:rsidR="005A2692" w:rsidRDefault="001905B0" w:rsidP="005A26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Felsefesi</w:t>
            </w:r>
          </w:p>
        </w:tc>
        <w:tc>
          <w:tcPr>
            <w:tcW w:w="6051" w:type="dxa"/>
            <w:vAlign w:val="center"/>
          </w:tcPr>
          <w:p w14:paraId="15ECFC6C" w14:textId="77777777" w:rsidR="005A2692" w:rsidRPr="005A2692" w:rsidRDefault="001905B0" w:rsidP="005A2692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Öğretim programının felsefesinde önemli gördüğünüz hususlar nelerdir? Lütfen özet hâlinde belirtiniz.</w:t>
            </w:r>
          </w:p>
        </w:tc>
      </w:tr>
      <w:tr w:rsidR="005A2692" w14:paraId="48B67233" w14:textId="77777777" w:rsidTr="002A1CED">
        <w:trPr>
          <w:trHeight w:val="1691"/>
        </w:trPr>
        <w:tc>
          <w:tcPr>
            <w:tcW w:w="674" w:type="dxa"/>
            <w:vMerge/>
            <w:vAlign w:val="center"/>
          </w:tcPr>
          <w:p w14:paraId="71DC906E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359DBCF4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Beceri Temelli Yaklaşım: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Program, çocukların bilgiyi ezberlemek yerine, yaşam boyu kullanabilecekleri beceriler edinmelerine odaklanıyor.</w:t>
            </w:r>
          </w:p>
          <w:p w14:paraId="7F66B32E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Bütüncül Gelişim: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Beden, zihin ve duygu gelişimini bir arada ele alarak, çocukların çok yönlü olarak gelişmelerini hedefliyor.</w:t>
            </w:r>
          </w:p>
          <w:p w14:paraId="21F4E40C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Yaratıcılık ve Eleştirel Düşünme: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Çocukların kendi potansiyellerini keşfetmelerini ve eleştirel düşünme becerilerini geliştirmelerini teşvik ediyor.</w:t>
            </w:r>
          </w:p>
          <w:p w14:paraId="4ADD6F69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Teknolojik Entegrasyon: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Teknolojinin eğitimde kullanımı vurgulanarak, çağdaş öğrenme ortamları ve yöntemleri benimseniyor.</w:t>
            </w:r>
          </w:p>
          <w:p w14:paraId="2C07DAD3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Toplumsal Değerlere Önem Verilmesi: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Milli ve manevi değerler, erdem-değer-eylem modeli ile programın içine entegre ediliyor.</w:t>
            </w:r>
          </w:p>
          <w:p w14:paraId="446295A9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Okul-Aile-Toplum İş Birliği: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Eğitim sürecinde aile ve toplumun aktif rol almasını teşvik ediyor.</w:t>
            </w:r>
          </w:p>
          <w:p w14:paraId="15145967" w14:textId="77777777" w:rsidR="00BB54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Farklılaşma ve Kapsayıcılık: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Her çocuğun bireysel özelliklerini ve öğrenme stillerini dikkate alarak farklılaştırılmış ve kapsayıcı bir eğitim sunmayı amaçlıyor.</w:t>
            </w:r>
          </w:p>
        </w:tc>
      </w:tr>
      <w:tr w:rsidR="0040042C" w14:paraId="529F431E" w14:textId="77777777" w:rsidTr="002A1CED">
        <w:tc>
          <w:tcPr>
            <w:tcW w:w="674" w:type="dxa"/>
            <w:vMerge w:val="restart"/>
            <w:vAlign w:val="center"/>
          </w:tcPr>
          <w:p w14:paraId="1A47E7B2" w14:textId="77777777" w:rsidR="0040042C" w:rsidRPr="00776FED" w:rsidRDefault="0040042C" w:rsidP="004004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vAlign w:val="center"/>
          </w:tcPr>
          <w:p w14:paraId="539050FC" w14:textId="77777777" w:rsidR="001905B0" w:rsidRPr="001905B0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Ünite/Tema/Öğrenme</w:t>
            </w:r>
          </w:p>
          <w:p w14:paraId="627FABA9" w14:textId="77777777" w:rsidR="0040042C" w:rsidRPr="00776FED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Alanı</w:t>
            </w:r>
          </w:p>
        </w:tc>
        <w:tc>
          <w:tcPr>
            <w:tcW w:w="6051" w:type="dxa"/>
            <w:vAlign w:val="center"/>
          </w:tcPr>
          <w:p w14:paraId="56E9639C" w14:textId="77777777" w:rsidR="0040042C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Ünite/Tema/Öğrenme alanlarının sıralamasının uygunluğunu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değerlendiriniz. Bir önceki programa göre temel farklılıkları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40042C" w14:paraId="612A1B4E" w14:textId="77777777" w:rsidTr="002A1CED">
        <w:trPr>
          <w:trHeight w:val="961"/>
        </w:trPr>
        <w:tc>
          <w:tcPr>
            <w:tcW w:w="674" w:type="dxa"/>
            <w:vMerge/>
            <w:vAlign w:val="center"/>
          </w:tcPr>
          <w:p w14:paraId="42DEC1DF" w14:textId="77777777" w:rsidR="0040042C" w:rsidRDefault="0040042C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76C05808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Yeni programda öğrenme alanları şu şekilde sıralanmıştır:</w:t>
            </w:r>
          </w:p>
          <w:p w14:paraId="4BFE2ACF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BD236F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1. Türkçe Alan Becerileri</w:t>
            </w:r>
          </w:p>
          <w:p w14:paraId="23054A2B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2. Matematik Alan Becerileri</w:t>
            </w:r>
          </w:p>
          <w:p w14:paraId="1CFB1C61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3. Fen Alan Becerileri</w:t>
            </w:r>
          </w:p>
          <w:p w14:paraId="687C7706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4. Sosyal Alan Becerileri</w:t>
            </w:r>
          </w:p>
          <w:p w14:paraId="09EF0D74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5. Hareket ve Sağlık Alan Becerileri</w:t>
            </w:r>
          </w:p>
          <w:p w14:paraId="32E3E0AD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6. Sanat Alan Becerileri</w:t>
            </w:r>
          </w:p>
          <w:p w14:paraId="6B2F15E7" w14:textId="77777777" w:rsidR="00597EB1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7. Müzik Alan Becerileri</w:t>
            </w:r>
          </w:p>
          <w:p w14:paraId="08681C95" w14:textId="77777777" w:rsid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1D35B5" w14:textId="77777777" w:rsidR="000F1168" w:rsidRPr="000F1168" w:rsidRDefault="000F1168" w:rsidP="000F1168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Program, alan becerilerine, sosyal-duygusal öğrenme becerilerine ve okuryazarlık becerilerine bütüncül bir yaklaşım benimsiyor.</w:t>
            </w:r>
          </w:p>
          <w:p w14:paraId="04A20F5D" w14:textId="77777777" w:rsidR="000F1168" w:rsidRPr="000F1168" w:rsidRDefault="000F1168" w:rsidP="000F1168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Üniteler ve öğrenme alanları, çocukların gelişimsel aşamaları ve ihtiyaçlarına göre düzenlenmiş görünüyor.</w:t>
            </w:r>
          </w:p>
          <w:p w14:paraId="58341583" w14:textId="77777777" w:rsidR="000F1168" w:rsidRPr="000F1168" w:rsidRDefault="000F1168" w:rsidP="000F1168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lastRenderedPageBreak/>
              <w:t>Önceki programa göre temel farklılık, daha yapılandırılmış ve hedef odaklı bir yaklaşım benimsenmesi.</w:t>
            </w:r>
          </w:p>
        </w:tc>
      </w:tr>
      <w:tr w:rsidR="00FB7606" w14:paraId="40FF233F" w14:textId="77777777" w:rsidTr="002A1CED">
        <w:trPr>
          <w:trHeight w:val="698"/>
        </w:trPr>
        <w:tc>
          <w:tcPr>
            <w:tcW w:w="674" w:type="dxa"/>
            <w:vMerge w:val="restart"/>
            <w:vAlign w:val="center"/>
          </w:tcPr>
          <w:p w14:paraId="27665B93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09" w:type="dxa"/>
            <w:vAlign w:val="center"/>
          </w:tcPr>
          <w:p w14:paraId="1CD3E0E2" w14:textId="77777777" w:rsidR="00FB7606" w:rsidRPr="0040042C" w:rsidRDefault="001905B0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05B0">
              <w:rPr>
                <w:rFonts w:ascii="Tahoma" w:hAnsi="Tahoma" w:cs="Tahoma"/>
                <w:b/>
                <w:sz w:val="20"/>
                <w:szCs w:val="20"/>
              </w:rPr>
              <w:t>İçerik Çerçevesi</w:t>
            </w:r>
          </w:p>
        </w:tc>
        <w:tc>
          <w:tcPr>
            <w:tcW w:w="6051" w:type="dxa"/>
            <w:vAlign w:val="center"/>
          </w:tcPr>
          <w:p w14:paraId="076706B6" w14:textId="77777777" w:rsidR="001905B0" w:rsidRPr="001905B0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Önceki programdan farklı olarak eklenen/kaldırılan içerikler nelerdir?</w:t>
            </w:r>
          </w:p>
          <w:p w14:paraId="167927F8" w14:textId="77777777" w:rsidR="00FB7606" w:rsidRPr="0040042C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Lütfen başlıklar hâlinde belirtiniz</w:t>
            </w:r>
          </w:p>
        </w:tc>
      </w:tr>
      <w:tr w:rsidR="00FB7606" w14:paraId="127B0AC8" w14:textId="77777777" w:rsidTr="002A1CED">
        <w:trPr>
          <w:trHeight w:val="1059"/>
        </w:trPr>
        <w:tc>
          <w:tcPr>
            <w:tcW w:w="674" w:type="dxa"/>
            <w:vMerge/>
            <w:vAlign w:val="center"/>
          </w:tcPr>
          <w:p w14:paraId="16F7ECAC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403F5295" w14:textId="77777777" w:rsidR="000F1168" w:rsidRPr="000F1168" w:rsidRDefault="000F1168" w:rsidP="000F11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Eklenen İçerikler:</w:t>
            </w:r>
          </w:p>
          <w:p w14:paraId="584FFEA3" w14:textId="77777777" w:rsidR="000F1168" w:rsidRPr="000F1168" w:rsidRDefault="000F1168" w:rsidP="000F1168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Eğilimler (benlik, sosyal, entelektüel)</w:t>
            </w:r>
          </w:p>
          <w:p w14:paraId="0FE88B42" w14:textId="77777777" w:rsidR="000F1168" w:rsidRPr="000F1168" w:rsidRDefault="000F1168" w:rsidP="000F1168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Okuryazarlık Becerileri (bilgi, dijital, görsel, kültür, vatandaşlık, veri, sürdürülebilirlik)</w:t>
            </w:r>
          </w:p>
          <w:p w14:paraId="673326DC" w14:textId="77777777" w:rsidR="000F1168" w:rsidRPr="000F1168" w:rsidRDefault="000F1168" w:rsidP="000F1168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Erdem-Değer-Eylem Modeli</w:t>
            </w:r>
          </w:p>
          <w:p w14:paraId="3066B57E" w14:textId="77777777" w:rsidR="000F1168" w:rsidRPr="000F1168" w:rsidRDefault="000F1168" w:rsidP="000F1168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Açık Hava Öğrenme Merkezi</w:t>
            </w:r>
          </w:p>
          <w:p w14:paraId="6F4D6801" w14:textId="77777777" w:rsidR="003453A6" w:rsidRPr="000F1168" w:rsidRDefault="000F1168" w:rsidP="000F1168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Farklılaştırılmış eğitim yöntemleri (zenginleştirme, destekleme)</w:t>
            </w:r>
          </w:p>
          <w:p w14:paraId="079BE846" w14:textId="77777777" w:rsidR="000F1168" w:rsidRPr="000F1168" w:rsidRDefault="000F1168" w:rsidP="000F11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Kaldırılan İçerikler:</w:t>
            </w:r>
          </w:p>
          <w:p w14:paraId="032A8D4A" w14:textId="77777777" w:rsidR="000F1168" w:rsidRPr="000F1168" w:rsidRDefault="000F1168" w:rsidP="000F1168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Önceki programda yer alan bazı genel kazanımlar, yeni programda daha spesifik ve ayrıntılı şekilde ele alınmıştır. Bu nedenle, genel başlıklar yerine belirli beceri setlerine odaklanılmıştır.</w:t>
            </w:r>
          </w:p>
        </w:tc>
      </w:tr>
      <w:tr w:rsidR="00FB7606" w14:paraId="3D4056C6" w14:textId="77777777" w:rsidTr="002A1CED">
        <w:trPr>
          <w:trHeight w:val="624"/>
        </w:trPr>
        <w:tc>
          <w:tcPr>
            <w:tcW w:w="674" w:type="dxa"/>
            <w:vMerge w:val="restart"/>
            <w:vAlign w:val="center"/>
          </w:tcPr>
          <w:p w14:paraId="1559454C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vAlign w:val="center"/>
          </w:tcPr>
          <w:p w14:paraId="1CC4264A" w14:textId="77777777" w:rsidR="00FB7606" w:rsidRPr="0040042C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Öğrenme Kanıtları (</w:t>
            </w:r>
            <w:proofErr w:type="gramStart"/>
            <w:r w:rsidRPr="007A394C">
              <w:rPr>
                <w:rFonts w:ascii="Tahoma" w:hAnsi="Tahoma" w:cs="Tahoma"/>
                <w:b/>
                <w:sz w:val="20"/>
                <w:szCs w:val="20"/>
              </w:rPr>
              <w:t>Ölçme  ve</w:t>
            </w:r>
            <w:proofErr w:type="gramEnd"/>
            <w:r w:rsidRPr="007A394C">
              <w:rPr>
                <w:rFonts w:ascii="Tahoma" w:hAnsi="Tahoma" w:cs="Tahoma"/>
                <w:b/>
                <w:sz w:val="20"/>
                <w:szCs w:val="20"/>
              </w:rPr>
              <w:t xml:space="preserve"> Değerlendirme)</w:t>
            </w:r>
          </w:p>
        </w:tc>
        <w:tc>
          <w:tcPr>
            <w:tcW w:w="6051" w:type="dxa"/>
            <w:vAlign w:val="center"/>
          </w:tcPr>
          <w:p w14:paraId="2BFDA8C5" w14:textId="77777777" w:rsidR="00FB7606" w:rsidRPr="0040042C" w:rsidRDefault="007A394C" w:rsidP="0040042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Ölçme ve değerlendirme alanında önceki program ile Maarif Modeli arasındaki farklılıklar nelerdir? Öğretim programınızdan bir öğrenme çıktısı seçerek ölçme ve değerlendirmenin nasıl uygulandığını tartışarak ortaya çıkan görüşleri lütfen özetleyiniz.</w:t>
            </w:r>
          </w:p>
        </w:tc>
      </w:tr>
      <w:tr w:rsidR="00FB7606" w14:paraId="2B6FDEE5" w14:textId="77777777" w:rsidTr="002A1CED">
        <w:trPr>
          <w:trHeight w:val="767"/>
        </w:trPr>
        <w:tc>
          <w:tcPr>
            <w:tcW w:w="674" w:type="dxa"/>
            <w:vMerge/>
            <w:vAlign w:val="center"/>
          </w:tcPr>
          <w:p w14:paraId="684DAF29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0745B1CF" w14:textId="77777777" w:rsidR="000F1168" w:rsidRPr="000F1168" w:rsidRDefault="000F1168" w:rsidP="000F1168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Daha Çok Yönlü: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Çocukların beceri edinimini süreç boyunca izleyen, çok boyutlu bir değerlendirme sistemi sunuluyor.</w:t>
            </w:r>
          </w:p>
          <w:p w14:paraId="17C2F39F" w14:textId="77777777" w:rsidR="000F1168" w:rsidRPr="000F1168" w:rsidRDefault="000F1168" w:rsidP="000F1168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Beceri Odaklı: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Değerlendirme, çocukların bilgiyi ne kadar ezberlediğini değil, becerileri nasıl kullandığını ölçmeyi amaçlıyor.</w:t>
            </w:r>
          </w:p>
          <w:p w14:paraId="2D08CEB0" w14:textId="77777777" w:rsidR="000F1168" w:rsidRPr="000F1168" w:rsidRDefault="000F1168" w:rsidP="000F1168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Yansıtıcı Değerlendirme: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Öğretmenler, kendi uygulamalarını da değerlendirerek mesleki gelişimlerine odaklanıyorlar.</w:t>
            </w:r>
          </w:p>
          <w:p w14:paraId="45EE0B0E" w14:textId="77777777" w:rsidR="000F1168" w:rsidRPr="000F1168" w:rsidRDefault="000F1168" w:rsidP="000F1168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Aile Katılımı: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Ailelerle düzenli iletişim ve geri bildirim sağlanarak, çocukların gelişimini birlikte takip etmeleri teşvik ediliyor.</w:t>
            </w:r>
          </w:p>
          <w:p w14:paraId="582AFF1C" w14:textId="77777777" w:rsidR="000F1168" w:rsidRPr="000F1168" w:rsidRDefault="000F1168" w:rsidP="000F11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Örnek Öğrenme Çıktısı ve Ölçme-Değerlendirme Uygulaması:</w:t>
            </w:r>
          </w:p>
          <w:p w14:paraId="0489CC03" w14:textId="77777777" w:rsid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Öğrenme Çıktısı: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"Günlük hayatta karşılaştığı nesne/yer/toplum/olay/konu/durumlara ilişkin zaman içerisinde değişen ve benzerlik gösteren özellikleri karşılaştırabilme" (Sosyal Alan)</w:t>
            </w:r>
          </w:p>
          <w:p w14:paraId="356445B7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D340EA" w14:textId="77777777" w:rsidR="000F1168" w:rsidRPr="000F1168" w:rsidRDefault="000F1168" w:rsidP="000F11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Ölçme-Değerlendirme Uygulaması:</w:t>
            </w:r>
          </w:p>
          <w:p w14:paraId="5D6E3D21" w14:textId="77777777" w:rsidR="000F1168" w:rsidRPr="000F1168" w:rsidRDefault="000F1168" w:rsidP="000F1168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Gözlem: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Öğretmen, günlük oyunlarda, etkinliklerde ve sohbetlerde çocuğun geçmişe ve bugüne ait nesneler, kişiler, olaylar hakkında yaptığı karşılaştırmaları gözlemleyebilir.</w:t>
            </w:r>
          </w:p>
          <w:p w14:paraId="692BF8F2" w14:textId="77777777" w:rsidR="000F1168" w:rsidRPr="000F1168" w:rsidRDefault="000F1168" w:rsidP="000F1168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Soru-Cevap: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Öğretmen, "Geçmişte evde hangi telefonlar kullanılırdı? Şimdi hangi telefonları kullanıyorsun? Farkları neler?" gibi sorular sorarak, çocuğun düşüncelerini ve bilgi düzeyini değerlendirebilir.</w:t>
            </w:r>
          </w:p>
          <w:p w14:paraId="56FA5393" w14:textId="77777777" w:rsidR="000F1168" w:rsidRPr="000F1168" w:rsidRDefault="000F1168" w:rsidP="000F1168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Ürün: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Çocuktan, geçmişte kullanılan nesneler ile günümüzde kullanılan nesneler arasındaki farklılıkları resimleyerek veya iki nesneyi kullanarak göstermesini isteyebilir.</w:t>
            </w:r>
          </w:p>
          <w:p w14:paraId="5C650B50" w14:textId="77777777" w:rsidR="003453A6" w:rsidRPr="000F1168" w:rsidRDefault="000F1168" w:rsidP="000F1168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Aile Katılımı: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Ailelerden, çocuğun evdeki deneyimlerinden yararlanarak benzer karşılaştırmalar yapmalarını isteyebilir.</w:t>
            </w:r>
          </w:p>
        </w:tc>
      </w:tr>
      <w:tr w:rsidR="00FB7606" w14:paraId="1D326687" w14:textId="77777777" w:rsidTr="002A1CED">
        <w:tc>
          <w:tcPr>
            <w:tcW w:w="674" w:type="dxa"/>
            <w:vMerge w:val="restart"/>
            <w:vAlign w:val="center"/>
          </w:tcPr>
          <w:p w14:paraId="7DC6C111" w14:textId="77777777" w:rsidR="00FB7606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vAlign w:val="center"/>
          </w:tcPr>
          <w:p w14:paraId="4CE9AD20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Öğretme-Öğrenme</w:t>
            </w:r>
          </w:p>
          <w:p w14:paraId="3BA37985" w14:textId="77777777" w:rsidR="00FB7606" w:rsidRPr="0040042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Yaşantıları</w:t>
            </w:r>
          </w:p>
        </w:tc>
        <w:tc>
          <w:tcPr>
            <w:tcW w:w="6051" w:type="dxa"/>
            <w:vAlign w:val="center"/>
          </w:tcPr>
          <w:p w14:paraId="0979B571" w14:textId="77777777" w:rsidR="00FB7606" w:rsidRPr="0040042C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Öğretim programınızdan bir ünite/tema/öğrenme alanı seçerek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program bileşenlerinin (erdem-değer-eylem modeli, okuryazarlık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becerileri, sosyal-duygusal öğrenme becerileri) nasıl işlendiğine dair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görüşlerinizi kısaca ifade ediniz.</w:t>
            </w:r>
          </w:p>
        </w:tc>
      </w:tr>
      <w:tr w:rsidR="00FB7606" w14:paraId="7AFD769B" w14:textId="77777777" w:rsidTr="002A1CED">
        <w:trPr>
          <w:trHeight w:val="877"/>
        </w:trPr>
        <w:tc>
          <w:tcPr>
            <w:tcW w:w="674" w:type="dxa"/>
            <w:vMerge/>
            <w:vAlign w:val="center"/>
          </w:tcPr>
          <w:p w14:paraId="3193FE8B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1598E880" w14:textId="77777777" w:rsidR="000F1168" w:rsidRPr="000F1168" w:rsidRDefault="000F1168" w:rsidP="000F11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"Fen Alanı - Bilimsel Gözlem Yapma"</w:t>
            </w:r>
          </w:p>
          <w:p w14:paraId="261C2D59" w14:textId="77777777" w:rsidR="000F1168" w:rsidRPr="000F1168" w:rsidRDefault="000F1168" w:rsidP="000F1168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Erdem-Değer-Eylem Modeli: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Gözlemler sırasında çocuklar çevreye ve canlılara karşı duyarlılık, saygı ve sorumluluk geliştirmeleri beklenir. Örneğin, bir böcek gözlemlediklerinde, onu yakalamak yerine zarar vermemek için uzaktan izlemeli ve doğal yaşamına müdahale etmemeliler.</w:t>
            </w:r>
          </w:p>
          <w:p w14:paraId="220487AD" w14:textId="77777777" w:rsidR="000F1168" w:rsidRPr="000F1168" w:rsidRDefault="000F1168" w:rsidP="000F1168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Okuryazarlık Becerileri: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Bilimsel gözlem sırasında çocukların bilgi okuryazarlığı (gözlem yapma, bilgi toplama, veri kaydetme) ve görsel okuryazarlık (gözlemleri çizim veya fotoğraflarla ifade etme) becerilerini kullanmaları beklenir.</w:t>
            </w:r>
          </w:p>
          <w:p w14:paraId="22D5B13F" w14:textId="77777777" w:rsidR="00FB7606" w:rsidRPr="000F1168" w:rsidRDefault="000F1168" w:rsidP="000F1168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Sosyal-Duygusal Öğrenme Becerileri: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Çocukların gözlemlerini arkadaşlarıyla paylaşmaları, sorular sormaları, ortak bir fikirde buluşmaları ve iş birliği yapmaları teşvik edilir. Bu süreçte empati kurma ve iletişim becerileri de önemlidir.</w:t>
            </w:r>
          </w:p>
        </w:tc>
      </w:tr>
      <w:tr w:rsidR="003043DE" w14:paraId="63F52A74" w14:textId="77777777" w:rsidTr="002A1CED">
        <w:tc>
          <w:tcPr>
            <w:tcW w:w="674" w:type="dxa"/>
            <w:vMerge w:val="restart"/>
            <w:vAlign w:val="center"/>
          </w:tcPr>
          <w:p w14:paraId="68BC0567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  <w:vAlign w:val="center"/>
          </w:tcPr>
          <w:p w14:paraId="10282C3E" w14:textId="77777777" w:rsidR="003043DE" w:rsidRPr="00FB7606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Farklılaştırma</w:t>
            </w:r>
          </w:p>
        </w:tc>
        <w:tc>
          <w:tcPr>
            <w:tcW w:w="6051" w:type="dxa"/>
            <w:vAlign w:val="center"/>
          </w:tcPr>
          <w:p w14:paraId="7036089C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Farklılaştırma türlerini tartışınız. Dersin işlenişinde zenginleştirme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ve/veya destekleme gerektirecek durumların neler olabileceğini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3043DE" w14:paraId="781DADF6" w14:textId="77777777" w:rsidTr="002A1CED">
        <w:trPr>
          <w:trHeight w:val="1237"/>
        </w:trPr>
        <w:tc>
          <w:tcPr>
            <w:tcW w:w="674" w:type="dxa"/>
            <w:vMerge/>
            <w:vAlign w:val="center"/>
          </w:tcPr>
          <w:p w14:paraId="4F6A7FA1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43AF1503" w14:textId="77777777" w:rsidR="000F1168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Zenginleştirme: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İlgi duyan ve daha hızlı öğrenen çocuklar için, konu hakkında derinlemesine sorular sormak, araştırma yapmak, daha kompleks deneyler tasarlamak, farklı kaynaklara ulaşmalarını sağlamak gibi zenginleştirilmiş etkinlikler sunulabilir.</w:t>
            </w:r>
          </w:p>
          <w:p w14:paraId="2EC5DF8B" w14:textId="77777777" w:rsidR="00721380" w:rsidRPr="000F1168" w:rsidRDefault="000F1168" w:rsidP="000F1168">
            <w:p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b/>
                <w:sz w:val="20"/>
                <w:szCs w:val="20"/>
              </w:rPr>
              <w:t>Destekleme:</w:t>
            </w:r>
            <w:r w:rsidRPr="000F1168">
              <w:rPr>
                <w:rFonts w:ascii="Tahoma" w:hAnsi="Tahoma" w:cs="Tahoma"/>
                <w:sz w:val="20"/>
                <w:szCs w:val="20"/>
              </w:rPr>
              <w:t xml:space="preserve"> Öğrenmekte zorlanan çocuklar için, görsel materyaller, basit yönergeler, daha küçük adımlarla ilerleme, model alma, bireysel destek gibi destekleyici uygulamalar sağlanabilir.</w:t>
            </w:r>
          </w:p>
        </w:tc>
      </w:tr>
      <w:tr w:rsidR="003043DE" w14:paraId="147B29F0" w14:textId="77777777" w:rsidTr="002A1CED">
        <w:tc>
          <w:tcPr>
            <w:tcW w:w="674" w:type="dxa"/>
            <w:vMerge w:val="restart"/>
            <w:vAlign w:val="center"/>
          </w:tcPr>
          <w:p w14:paraId="25A7A7BC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2909" w:type="dxa"/>
            <w:vAlign w:val="center"/>
          </w:tcPr>
          <w:p w14:paraId="2BDAAA65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Öğretim Programının</w:t>
            </w:r>
          </w:p>
          <w:p w14:paraId="7EC7A906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Uygulanmasına İlişkin</w:t>
            </w:r>
          </w:p>
          <w:p w14:paraId="4CAC3E32" w14:textId="77777777" w:rsidR="003043DE" w:rsidRDefault="007A394C" w:rsidP="007A394C">
            <w:pPr>
              <w:rPr>
                <w:rFonts w:ascii="Tahoma" w:hAnsi="Tahoma" w:cs="Tahoma"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Açıklamalar</w:t>
            </w:r>
          </w:p>
        </w:tc>
        <w:tc>
          <w:tcPr>
            <w:tcW w:w="6051" w:type="dxa"/>
            <w:vAlign w:val="center"/>
          </w:tcPr>
          <w:p w14:paraId="06DAD71D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Türkiye Yüzyılı Maarif Modeli Programı’nın daha sağlıklı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uygulanabilmesi için önerilerinizi lütfen yazınız.</w:t>
            </w:r>
          </w:p>
        </w:tc>
      </w:tr>
      <w:tr w:rsidR="003043DE" w14:paraId="74F7A5A6" w14:textId="77777777" w:rsidTr="002A1CED">
        <w:trPr>
          <w:trHeight w:val="953"/>
        </w:trPr>
        <w:tc>
          <w:tcPr>
            <w:tcW w:w="674" w:type="dxa"/>
            <w:vMerge/>
            <w:vAlign w:val="center"/>
          </w:tcPr>
          <w:p w14:paraId="54048AB8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4D4A86F7" w14:textId="77777777" w:rsidR="000F1168" w:rsidRPr="000F1168" w:rsidRDefault="000F1168" w:rsidP="000F1168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Programın uygulanmasında zorluk yaşayan öğretmenlere yönelik pratik ve detaylı uygulama rehberlerinin hazırlanması,</w:t>
            </w:r>
          </w:p>
          <w:p w14:paraId="3F288E91" w14:textId="77777777" w:rsidR="000F1168" w:rsidRPr="000F1168" w:rsidRDefault="000F1168" w:rsidP="000F1168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Öğretmenlerin mesleki gelişimlerini desteklemek amacıyla düzenli eğitimler, atölye çalışmaları ve online platformlar sunulması,</w:t>
            </w:r>
          </w:p>
          <w:p w14:paraId="11F22C8A" w14:textId="77777777" w:rsidR="000F1168" w:rsidRPr="000F1168" w:rsidRDefault="000F1168" w:rsidP="000F1168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Okul dışı öğrenme ortamlarının daha etkili kullanılabilmesi için rehberlik ve kaynak sağlanması,</w:t>
            </w:r>
          </w:p>
          <w:p w14:paraId="12A37823" w14:textId="77777777" w:rsidR="000F1168" w:rsidRPr="000F1168" w:rsidRDefault="000F1168" w:rsidP="000F1168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Ailelerle iş birliğini güçlendirmek için etkili iletişim stratejileri geliştirilmesi,</w:t>
            </w:r>
          </w:p>
          <w:p w14:paraId="24448D90" w14:textId="77777777" w:rsidR="003043DE" w:rsidRPr="000F1168" w:rsidRDefault="000F1168" w:rsidP="000F1168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F1168">
              <w:rPr>
                <w:rFonts w:ascii="Tahoma" w:hAnsi="Tahoma" w:cs="Tahoma"/>
                <w:sz w:val="20"/>
                <w:szCs w:val="20"/>
              </w:rPr>
              <w:t>Çocukların ilgisini çekecek ve beceri geliştirmelerine katkıda bulunacak eğitici oyun, materyal ve kaynaklar geliştirilmesi.</w:t>
            </w:r>
          </w:p>
        </w:tc>
      </w:tr>
    </w:tbl>
    <w:p w14:paraId="5B9AD76D" w14:textId="77777777" w:rsidR="00A63861" w:rsidRPr="005A2692" w:rsidRDefault="00A63861" w:rsidP="005A2692">
      <w:pPr>
        <w:rPr>
          <w:rFonts w:ascii="Tahoma" w:hAnsi="Tahoma" w:cs="Tahoma"/>
          <w:sz w:val="24"/>
          <w:szCs w:val="24"/>
        </w:rPr>
      </w:pPr>
    </w:p>
    <w:sectPr w:rsidR="00A63861" w:rsidRPr="005A2692" w:rsidSect="002A1C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FQSJS+TimesNewRomanPSMT">
    <w:altName w:val="Tahoma"/>
    <w:charset w:val="01"/>
    <w:family w:val="roman"/>
    <w:pitch w:val="variable"/>
    <w:sig w:usb0="00000000" w:usb1="01010101" w:usb2="01010101" w:usb3="01010101" w:csb0="01010101" w:csb1="01010101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6BDA"/>
    <w:multiLevelType w:val="hybridMultilevel"/>
    <w:tmpl w:val="AABA2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486"/>
    <w:multiLevelType w:val="hybridMultilevel"/>
    <w:tmpl w:val="62FE4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861"/>
    <w:multiLevelType w:val="hybridMultilevel"/>
    <w:tmpl w:val="E0608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27D2"/>
    <w:multiLevelType w:val="hybridMultilevel"/>
    <w:tmpl w:val="CACEC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54E6F"/>
    <w:multiLevelType w:val="hybridMultilevel"/>
    <w:tmpl w:val="1C880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4C2B"/>
    <w:multiLevelType w:val="hybridMultilevel"/>
    <w:tmpl w:val="B9FEC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5913"/>
    <w:multiLevelType w:val="hybridMultilevel"/>
    <w:tmpl w:val="E9FA9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92"/>
    <w:rsid w:val="00044864"/>
    <w:rsid w:val="000F1168"/>
    <w:rsid w:val="00121861"/>
    <w:rsid w:val="001704C9"/>
    <w:rsid w:val="001905B0"/>
    <w:rsid w:val="002A1CED"/>
    <w:rsid w:val="003043DE"/>
    <w:rsid w:val="003453A6"/>
    <w:rsid w:val="0040042C"/>
    <w:rsid w:val="00475AC3"/>
    <w:rsid w:val="0055317C"/>
    <w:rsid w:val="0058459F"/>
    <w:rsid w:val="00597EB1"/>
    <w:rsid w:val="005A2692"/>
    <w:rsid w:val="005D1ED4"/>
    <w:rsid w:val="005E70D9"/>
    <w:rsid w:val="00606C1A"/>
    <w:rsid w:val="006562FA"/>
    <w:rsid w:val="00685063"/>
    <w:rsid w:val="00721380"/>
    <w:rsid w:val="00776FED"/>
    <w:rsid w:val="007A394C"/>
    <w:rsid w:val="007F66F5"/>
    <w:rsid w:val="008536A1"/>
    <w:rsid w:val="008815BF"/>
    <w:rsid w:val="00893DB1"/>
    <w:rsid w:val="009A53E7"/>
    <w:rsid w:val="00A63861"/>
    <w:rsid w:val="00B35984"/>
    <w:rsid w:val="00BB5468"/>
    <w:rsid w:val="00C20036"/>
    <w:rsid w:val="00D1634E"/>
    <w:rsid w:val="00D92A09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730C"/>
  <w15:chartTrackingRefBased/>
  <w15:docId w15:val="{AF710E7C-1D4F-4042-BC23-713314D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692"/>
    <w:pPr>
      <w:ind w:left="720"/>
      <w:contextualSpacing/>
    </w:pPr>
  </w:style>
  <w:style w:type="table" w:styleId="TabloKlavuzu">
    <w:name w:val="Table Grid"/>
    <w:basedOn w:val="NormalTablo"/>
    <w:uiPriority w:val="39"/>
    <w:rsid w:val="005A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3FD5-78F7-42AB-9694-F390ACCD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2024-06-22T20:10:00Z</dcterms:created>
  <dcterms:modified xsi:type="dcterms:W3CDTF">2024-06-22T20:10:00Z</dcterms:modified>
</cp:coreProperties>
</file>